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8B" w:rsidRPr="00546C8B" w:rsidRDefault="002F4445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91861" w:rsidRDefault="00546C8B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МБОУ «Сартанская СОШ» МО «Верхоянский район» РС (Я)</w:t>
      </w:r>
    </w:p>
    <w:p w:rsidR="00D63096" w:rsidRPr="00546C8B" w:rsidRDefault="00D63096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2016-2018 годы</w:t>
      </w:r>
      <w:bookmarkStart w:id="0" w:name="_GoBack"/>
      <w:bookmarkEnd w:id="0"/>
    </w:p>
    <w:p w:rsidR="002F4445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8B" w:rsidRPr="00546C8B">
        <w:rPr>
          <w:rFonts w:ascii="Times New Roman" w:hAnsi="Times New Roman" w:cs="Times New Roman"/>
          <w:sz w:val="24"/>
          <w:szCs w:val="24"/>
        </w:rPr>
        <w:t>«Организация Мини-Агрокомплекса в образова</w:t>
      </w:r>
      <w:r w:rsidR="00546C8B">
        <w:rPr>
          <w:rFonts w:ascii="Times New Roman" w:hAnsi="Times New Roman" w:cs="Times New Roman"/>
          <w:sz w:val="24"/>
          <w:szCs w:val="24"/>
        </w:rPr>
        <w:t>тельном учреждении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 в условиях северной агроклиматической зоны»</w:t>
      </w:r>
      <w:r w:rsidR="00546C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C8B" w:rsidRPr="00546C8B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Основная идея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>.</w:t>
      </w:r>
      <w:r w:rsidR="00546C8B">
        <w:rPr>
          <w:rFonts w:ascii="Times New Roman" w:hAnsi="Times New Roman" w:cs="Times New Roman"/>
          <w:sz w:val="24"/>
          <w:szCs w:val="24"/>
        </w:rPr>
        <w:t xml:space="preserve"> </w:t>
      </w:r>
      <w:r w:rsidR="00546C8B" w:rsidRPr="00546C8B">
        <w:rPr>
          <w:rFonts w:ascii="Times New Roman" w:hAnsi="Times New Roman" w:cs="Times New Roman"/>
          <w:sz w:val="24"/>
          <w:szCs w:val="24"/>
        </w:rPr>
        <w:t>Исходя из предмета исследования, видно, что сама проблема становления и развития агрошколы может быть рассмотрена с точки зре</w:t>
      </w:r>
      <w:r w:rsidR="00546C8B">
        <w:rPr>
          <w:rFonts w:ascii="Times New Roman" w:hAnsi="Times New Roman" w:cs="Times New Roman"/>
          <w:sz w:val="24"/>
          <w:szCs w:val="24"/>
        </w:rPr>
        <w:t>ния создания мини агрокомплекса</w:t>
      </w:r>
      <w:r w:rsidR="00546C8B" w:rsidRPr="00546C8B">
        <w:rPr>
          <w:rFonts w:ascii="Times New Roman" w:hAnsi="Times New Roman" w:cs="Times New Roman"/>
          <w:sz w:val="24"/>
          <w:szCs w:val="24"/>
        </w:rPr>
        <w:t>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1) учитывать мнение родителей по введению разных профилей обучения;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2) индивидуализировать дуальное обучение;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3) учитывать соответствие основных принципов народной (этнической) педагогики с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>-развивающим обучением;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4) разработать и внедрить образовательную Программу агрошколы, детерминированной общественным образовательным заказом, выражающим совокупность образовательных потребностей различных социальных групп населения села и включающую в свою структуру: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развитие агроэкологического мышления учащихся, необходимого для их непосредственного и постоянного контакта с живой природой и на этой основе осуществлять обучение навыкам и приемам животноводства и земледелия;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дидактическую взаимосвязанность «изучение основ наук – внеклассная деятельность – производительный труд»;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технологические карты по видам с/х производства на опыте работы мини агрокомплекса;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обеспечение работы летних лагерей по направлениям учебно-производственной деятельности;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расширение вариативной части учебного плана;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введение за счет школьного компонента элективных курсов;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внедрение подпрограмм по профильному обучению и профессиональной подготовке;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 xml:space="preserve"> технологий обучения;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введение накопительной оценки учебных достижений учащихся по типу «портфолио».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5) усилить практическую направленность всего процесса обучения и воспитания;</w:t>
      </w:r>
    </w:p>
    <w:p w:rsidR="002F4445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6) разработать нормативно-правовую основу совместного функционирования агрошколы и мини агрокомплекса, создаваемого на базе подсобного хозяйства агрошколы (правовое соотнесение финансовых, материально-технических, кадровых вопросов).</w:t>
      </w:r>
    </w:p>
    <w:p w:rsidR="002F4445" w:rsidRPr="00546C8B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="00546C8B" w:rsidRPr="00546C8B">
        <w:rPr>
          <w:rFonts w:ascii="Times New Roman" w:hAnsi="Times New Roman" w:cs="Times New Roman"/>
          <w:sz w:val="24"/>
          <w:szCs w:val="24"/>
        </w:rPr>
        <w:t>– реализация агротехнологического образования на базе Мини-Агрокомплекса в МБОУ «Сартанская СОШ» МО «Верхоянский район» РС (Я).</w:t>
      </w:r>
    </w:p>
    <w:p w:rsidR="002F4445" w:rsidRDefault="002F4445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1838"/>
        <w:gridCol w:w="3827"/>
        <w:gridCol w:w="4820"/>
      </w:tblGrid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Этапы и сроки реализации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задачи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Подготовительный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(2013-2014)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анализ теории и практики создания агрошколы;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предложений для учащихся по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предпрофильной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подготовке и профильному обучению;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установление сотрудничества со всеми социальными партнерами;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разработка образовательной Программы агрошколы;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подготовка кадров;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организация семинаров, курсов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План развития агрошколы, Концепция модели агротехнологического образования, договора о сотрудничестве с ЦЗН Верхоянского района,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Верхоянским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многопрофильным лицеем, конезаводом Сартанский, Образовательная программа Сартанской агрошколы, прохождение педагогами курсов повышения квалификации </w:t>
            </w:r>
          </w:p>
        </w:tc>
      </w:tr>
      <w:tr w:rsidR="00546C8B" w:rsidRPr="00546C8B" w:rsidTr="00546C8B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Внедренческий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(2015-2019)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создание Общественной организации «Мини-Агрокомплекс» как единого центра социально-экономического и социально-культурного развития социума;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Создание ОО «Мини-Агрокомплекс»;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нормативно-правовых документов (Устав Общественной организации, Положение о подсобных хозяйствах, Положение о Совете, Положение о Ревизионной комиссии, Положение о членстве в ОО, план работы);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бизнес-плана;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Организация детско-взрослой деятельности, посредством которого происходит формирование личности ребенка. </w:t>
            </w:r>
          </w:p>
        </w:tc>
      </w:tr>
      <w:tr w:rsidR="00546C8B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укрепление материальн</w:t>
            </w:r>
            <w:r w:rsidR="00980BD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о-технической базы;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Закупка транспортно-технологического оборудования за счет бюджетных и внебюджетных средств (трактор МТЗ-82, прицепная техника, пилорама Тайга-2, многофункциональные станки, швейные машинки);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Закупка учебного оборудования (кабинет биологии и химии, кабинет физики, кабинет информатики, 6 интерактивных досок)</w:t>
            </w:r>
          </w:p>
        </w:tc>
      </w:tr>
      <w:tr w:rsidR="00546C8B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маркетинг, продвижение, реклама, продажа продукций и услуг Мини-Агрокомплекса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Проведение наслежных ярмарок «Дары осени» и «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Идэьэ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Участие в районной выставке-ярмарке сельхозпроизводителей;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Деятельность информационного сайта «Янская лошадь»;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оказанию услуг населению (перевозка сена, дров, льда, пиломатериалов);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изготовлению пиломатериалов;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Продажа продукций, изготавливаемых в учебно-производственных мастерских. </w:t>
            </w:r>
          </w:p>
        </w:tc>
      </w:tr>
      <w:tr w:rsidR="00546C8B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введение за счет школьного компонента и часов внеаудиторных занятий элективных курсов по технологическим направлениям мини агрокомплекса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Введение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агрокомпонента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предметные области на основании рабочей программы учителя;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и реализация авторских образовательных программ элективных курсов и факультативов </w:t>
            </w:r>
          </w:p>
        </w:tc>
      </w:tr>
      <w:tr w:rsidR="00546C8B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обеспечение деятельности летних лагерей по направлениям учебно-производственной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 Оздоровительно-трудовой лагерь дневного пребывания «Юннат».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трудовое воспитание учащихся младшего и среднего звена.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выращивание различных видов овощей в УПХ, проведение исследовательской работы по уходу за овощами, опытническая работа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(овощеводство, картофелеводство, плодово-ягодные культуры).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ЛТО «Дьулур5ан».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создание условий для социализации подростков.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табунное коневодство,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кумысотерапия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лечебная верховая езда, заготовка кормов, укрепление материальной базы учебно-производственного хозяйства.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3. Оздоровительно-трудовой лагерь «Мастера».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формирование трудовых навыков и умений у юношей посредством работы в благоустройстве территории школы.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обустройство «Учительского скверика» на территории школы.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Конно-туристический лагерь палаточного типа «Землепроходцы».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соблюдение нравственных и правовых принципов природопользования и пропаганда идей его оптимизации, активная деятельность по изучению и охране природы своей местности, содействие охране традиционных культур коневодства.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разработка экологических троп, работа школы полевой экологии.</w:t>
            </w:r>
          </w:p>
        </w:tc>
      </w:tr>
      <w:tr w:rsidR="00546C8B" w:rsidRPr="00546C8B" w:rsidTr="00546C8B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регистрация ОО «МАК» в качестве юридического лица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Участие в выработке эффективной аграрной политики района;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конкретных предложений для муниципальных органов и других заинтересованных организаций;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программ, направленных на поддержку развития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агросектора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села, сельскохозяйственных товаропроизводителей, сельскохозяйственной кооперации;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Организация защиты интересов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сельскохозпроизводителей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Создание благоприятных условий участникам на рынке товаров и услуг путем предоставления информации, консультаций, организации выставок, ярмарок и т.д.;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Получение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Грантовой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поддержки. </w:t>
            </w:r>
          </w:p>
        </w:tc>
      </w:tr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Корректировочный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  <w:t>- от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работка механизмов мониторинга, оценки и коррекции поэтапной реализации проекта;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Выявление индикаторов результативности реализации агротехнологического образования на базе мини-Агрокомплекса;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Мониторинг реализации проекта</w:t>
            </w:r>
          </w:p>
        </w:tc>
      </w:tr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Завершающий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обобщение полученных результатов, распространение опыта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учебно-методического комплекса пособий, брошюр по агротехнологическому образованию школьников;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технологической карты по видам сельскохозяйственной деятельности в условиях северной агроклиматической зоны; </w:t>
            </w:r>
          </w:p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Проведение районного семинара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«Агротехнологическое образование в Верхоянском районе»</w:t>
            </w:r>
          </w:p>
        </w:tc>
      </w:tr>
      <w:tr w:rsidR="00546C8B" w:rsidRPr="00546C8B" w:rsidTr="00546C8B"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выход на новый уровень реализации замысла проекта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Реализация работы Сартанской агрошколы и НКО «Мини-Агрокомплекс» как пример государственно-частного партнерства в сфере деятельности сельской школы.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46C8B" w:rsidRPr="00546C8B" w:rsidRDefault="00546C8B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445" w:rsidRPr="00546C8B" w:rsidRDefault="002F4445" w:rsidP="00D41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Задачи отчетного этапа реализации проекта и их реализация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74"/>
        <w:gridCol w:w="1657"/>
        <w:gridCol w:w="3922"/>
        <w:gridCol w:w="1770"/>
      </w:tblGrid>
      <w:tr w:rsidR="00110D51" w:rsidTr="00C426B9">
        <w:trPr>
          <w:trHeight w:val="276"/>
        </w:trPr>
        <w:tc>
          <w:tcPr>
            <w:tcW w:w="1622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проекта</w:t>
            </w:r>
          </w:p>
        </w:tc>
        <w:tc>
          <w:tcPr>
            <w:tcW w:w="1635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618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3853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728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</w:tr>
      <w:tr w:rsidR="00684139" w:rsidTr="00411B48">
        <w:trPr>
          <w:trHeight w:val="276"/>
        </w:trPr>
        <w:tc>
          <w:tcPr>
            <w:tcW w:w="10456" w:type="dxa"/>
            <w:gridSpan w:val="5"/>
          </w:tcPr>
          <w:p w:rsidR="00684139" w:rsidRPr="007731BE" w:rsidRDefault="00684139" w:rsidP="00205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Задача 1. Проанализировать 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концептуальные положения деятельности агрошкол и 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практику создания в агрошколах подсобных хозяйств в форме хозрасче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тных организаций (СХПК, ООО, ИП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т.д.), занимающихся сельск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охозяйственным производством </w:t>
            </w:r>
            <w:r w:rsidRPr="007731BE">
              <w:rPr>
                <w:rFonts w:ascii="Times New Roman" w:hAnsi="Times New Roman" w:cs="Times New Roman"/>
                <w:b/>
                <w:sz w:val="24"/>
                <w:szCs w:val="24"/>
              </w:rPr>
              <w:t>(2013 год)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2F4445" w:rsidRDefault="007731BE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Анализ опыта работы агрошкол республики</w:t>
            </w:r>
            <w:r w:rsid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Изучена литература;</w:t>
            </w:r>
          </w:p>
          <w:p w:rsidR="002F4445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Проанализирована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агрошкол;</w:t>
            </w:r>
          </w:p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>Определены направления агротехнологического образования в Сартанской СОШ;</w:t>
            </w:r>
          </w:p>
          <w:p w:rsidR="00E139B4" w:rsidRDefault="00E139B4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Выбрана форма организации подсобного хозяйства. </w:t>
            </w:r>
          </w:p>
        </w:tc>
        <w:tc>
          <w:tcPr>
            <w:tcW w:w="1618" w:type="dxa"/>
          </w:tcPr>
          <w:p w:rsidR="00684139" w:rsidRPr="00684139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агротехнического образования в РС (Я)</w:t>
            </w:r>
            <w:r w:rsidR="00D002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445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- Выбор формы организации подсобного хозяйства школы</w:t>
            </w:r>
          </w:p>
        </w:tc>
        <w:tc>
          <w:tcPr>
            <w:tcW w:w="3853" w:type="dxa"/>
          </w:tcPr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Приоритетные направления Сартанской агрошколы: коневодство, рас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тениеводство, народные промыслы;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BCF" w:rsidRPr="006F6BCF" w:rsidRDefault="006F6BCF" w:rsidP="006F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 </w:t>
            </w: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учреждени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я агротехнологического профиля;</w:t>
            </w:r>
          </w:p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Членство в НКО «Союз </w:t>
            </w:r>
            <w:proofErr w:type="spellStart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агропрофилированных</w:t>
            </w:r>
            <w:proofErr w:type="spellEnd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 РС (Я)»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F4445" w:rsidRDefault="006F6B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хозяйства 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«Мини-Агрокомплекс»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8" w:type="dxa"/>
          </w:tcPr>
          <w:p w:rsidR="007731BE" w:rsidRDefault="007731BE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139" w:rsidTr="00411B48">
        <w:trPr>
          <w:trHeight w:val="276"/>
        </w:trPr>
        <w:tc>
          <w:tcPr>
            <w:tcW w:w="10456" w:type="dxa"/>
            <w:gridSpan w:val="5"/>
          </w:tcPr>
          <w:p w:rsidR="00684139" w:rsidRDefault="00684139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Разработать нормативно-правовую документацию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2F4445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261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Программы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развития агрошколы</w:t>
            </w:r>
          </w:p>
        </w:tc>
        <w:tc>
          <w:tcPr>
            <w:tcW w:w="1635" w:type="dxa"/>
          </w:tcPr>
          <w:p w:rsidR="002F4445" w:rsidRDefault="007731BE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Сартанской СОШ</w:t>
            </w:r>
          </w:p>
        </w:tc>
        <w:tc>
          <w:tcPr>
            <w:tcW w:w="1618" w:type="dxa"/>
          </w:tcPr>
          <w:p w:rsidR="002F4445" w:rsidRDefault="0098726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Сартанской СОШ</w:t>
            </w:r>
          </w:p>
        </w:tc>
        <w:tc>
          <w:tcPr>
            <w:tcW w:w="3853" w:type="dxa"/>
          </w:tcPr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98726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2013-2020 гг. (Директор школы Слепцова Н.В.)</w:t>
            </w:r>
          </w:p>
        </w:tc>
        <w:tc>
          <w:tcPr>
            <w:tcW w:w="1728" w:type="dxa"/>
          </w:tcPr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на 2013-2020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гг.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и профильному обучению</w:t>
            </w:r>
          </w:p>
        </w:tc>
        <w:tc>
          <w:tcPr>
            <w:tcW w:w="1635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и их родителям были предложены варианты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подготовке в Сартанской СОШ</w:t>
            </w:r>
          </w:p>
        </w:tc>
        <w:tc>
          <w:tcPr>
            <w:tcW w:w="1618" w:type="dxa"/>
          </w:tcPr>
          <w:p w:rsid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профильного обучения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учащихся Сартанской агрошколы</w:t>
            </w:r>
          </w:p>
        </w:tc>
        <w:tc>
          <w:tcPr>
            <w:tcW w:w="3853" w:type="dxa"/>
          </w:tcPr>
          <w:p w:rsidR="00D41840" w:rsidRPr="00D41840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МБОУ “Сартанская средняя общеобразовательная школа»</w:t>
            </w:r>
          </w:p>
          <w:p w:rsidR="00D106CF" w:rsidRPr="00987261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</w:tc>
        <w:tc>
          <w:tcPr>
            <w:tcW w:w="1728" w:type="dxa"/>
          </w:tcPr>
          <w:p w:rsidR="00D106CF" w:rsidRPr="00D106CF" w:rsidRDefault="00D41840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</w:t>
            </w:r>
            <w:r w:rsidR="00D106CF" w:rsidRPr="00D106CF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D106CF" w:rsidRP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D106CF" w:rsidRPr="00987261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на 2013-2020 гг.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. Разработка</w:t>
            </w:r>
            <w:r w:rsidR="00B80E4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рограммы агрошколы</w:t>
            </w:r>
          </w:p>
        </w:tc>
        <w:tc>
          <w:tcPr>
            <w:tcW w:w="1635" w:type="dxa"/>
          </w:tcPr>
          <w:p w:rsidR="00684139" w:rsidRDefault="00B80E4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Основная образовательная программа Сартанской агрошколы</w:t>
            </w:r>
          </w:p>
        </w:tc>
        <w:tc>
          <w:tcPr>
            <w:tcW w:w="1618" w:type="dxa"/>
          </w:tcPr>
          <w:p w:rsidR="00684139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Сартанской агрошколы</w:t>
            </w:r>
          </w:p>
        </w:tc>
        <w:tc>
          <w:tcPr>
            <w:tcW w:w="3853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>. Результат реализации 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Ind w:w="435" w:type="dxa"/>
              <w:tblLook w:val="04A0" w:firstRow="1" w:lastRow="0" w:firstColumn="1" w:lastColumn="0" w:noHBand="0" w:noVBand="1"/>
            </w:tblPr>
            <w:tblGrid>
              <w:gridCol w:w="1312"/>
              <w:gridCol w:w="643"/>
              <w:gridCol w:w="851"/>
            </w:tblGrid>
            <w:tr w:rsidR="00C73BF2" w:rsidRPr="00F811AF" w:rsidTr="00D03A9B">
              <w:tc>
                <w:tcPr>
                  <w:tcW w:w="1312" w:type="dxa"/>
                  <w:vMerge w:val="restart"/>
                </w:tcPr>
                <w:p w:rsidR="00C73BF2" w:rsidRPr="00C73BF2" w:rsidRDefault="0058490B" w:rsidP="00DD42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Учебный</w:t>
                  </w:r>
                </w:p>
                <w:p w:rsidR="00C73BF2" w:rsidRPr="00C73BF2" w:rsidRDefault="00C73BF2" w:rsidP="00D03A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494" w:type="dxa"/>
                  <w:gridSpan w:val="2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 xml:space="preserve">Процент 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  <w:vMerge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Усп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Кач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2012-2013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2013-2014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2014-2015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2015-2016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2016-2017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</w:tr>
          </w:tbl>
          <w:p w:rsidR="00C73BF2" w:rsidRDefault="00C73BF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</w:p>
        </w:tc>
      </w:tr>
      <w:tr w:rsidR="00684139" w:rsidTr="00411B48">
        <w:trPr>
          <w:trHeight w:val="276"/>
        </w:trPr>
        <w:tc>
          <w:tcPr>
            <w:tcW w:w="10456" w:type="dxa"/>
            <w:gridSpan w:val="5"/>
          </w:tcPr>
          <w:p w:rsidR="00684139" w:rsidRPr="00684139" w:rsidRDefault="00684139" w:rsidP="00D1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Организовать кадровое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684139" w:rsidRP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3D0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агрошколы</w:t>
            </w:r>
          </w:p>
        </w:tc>
        <w:tc>
          <w:tcPr>
            <w:tcW w:w="1635" w:type="dxa"/>
          </w:tcPr>
          <w:p w:rsidR="00684139" w:rsidRDefault="00543D0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работа по кадровому обеспечению агрошколы</w:t>
            </w:r>
          </w:p>
        </w:tc>
        <w:tc>
          <w:tcPr>
            <w:tcW w:w="1618" w:type="dxa"/>
          </w:tcPr>
          <w:p w:rsidR="00684139" w:rsidRDefault="00433F42" w:rsidP="00315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 w:rsidR="00543D01">
              <w:rPr>
                <w:rFonts w:ascii="Times New Roman" w:hAnsi="Times New Roman" w:cs="Times New Roman"/>
                <w:sz w:val="24"/>
                <w:szCs w:val="24"/>
              </w:rPr>
              <w:t xml:space="preserve"> кадрами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равна </w:t>
            </w:r>
            <w:r w:rsidR="00BF4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D3032">
              <w:rPr>
                <w:rFonts w:ascii="Times New Roman" w:hAnsi="Times New Roman" w:cs="Times New Roman"/>
                <w:sz w:val="24"/>
                <w:szCs w:val="24"/>
              </w:rPr>
              <w:t>, увеличение количества штатных единиц</w:t>
            </w:r>
          </w:p>
        </w:tc>
        <w:tc>
          <w:tcPr>
            <w:tcW w:w="3853" w:type="dxa"/>
          </w:tcPr>
          <w:p w:rsidR="00684139" w:rsidRDefault="00BD303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укомплектованности кадрами равен 100; с 2014 года увеличено количество штатных единиц (</w:t>
            </w:r>
            <w:r w:rsidR="00433F4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  <w:r w:rsidR="00433F42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="00433F42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3F42">
              <w:rPr>
                <w:rFonts w:ascii="Times New Roman" w:hAnsi="Times New Roman" w:cs="Times New Roman"/>
                <w:sz w:val="24"/>
                <w:szCs w:val="24"/>
              </w:rPr>
              <w:t xml:space="preserve"> конюх – 2 </w:t>
            </w:r>
            <w:proofErr w:type="spellStart"/>
            <w:r w:rsidR="00433F42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  <w:r w:rsidR="00433F42">
              <w:rPr>
                <w:rFonts w:ascii="Times New Roman" w:hAnsi="Times New Roman" w:cs="Times New Roman"/>
                <w:sz w:val="24"/>
                <w:szCs w:val="24"/>
              </w:rPr>
              <w:t xml:space="preserve"> - 1,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433F42">
              <w:rPr>
                <w:rFonts w:ascii="Times New Roman" w:hAnsi="Times New Roman" w:cs="Times New Roman"/>
                <w:sz w:val="24"/>
                <w:szCs w:val="24"/>
              </w:rPr>
              <w:t xml:space="preserve"> - 1, слесарь-сантехник - 1, рабочий по обслуживанию зданий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28" w:type="dxa"/>
          </w:tcPr>
          <w:p w:rsidR="00684139" w:rsidRDefault="00433F42" w:rsidP="0043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635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по прохождению педагогами курсов повышения квалификации</w:t>
            </w:r>
          </w:p>
        </w:tc>
        <w:tc>
          <w:tcPr>
            <w:tcW w:w="1618" w:type="dxa"/>
          </w:tcPr>
          <w:p w:rsidR="00543D01" w:rsidRDefault="00433F42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педагогическими работниками курсов повышения квалификации за 5 лет равно 100%</w:t>
            </w:r>
          </w:p>
        </w:tc>
        <w:tc>
          <w:tcPr>
            <w:tcW w:w="3853" w:type="dxa"/>
          </w:tcPr>
          <w:p w:rsidR="00543D01" w:rsidRDefault="00433F42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АУП 2014 год – проблемные курсы 100%</w:t>
            </w:r>
            <w:r w:rsidR="008853A2">
              <w:rPr>
                <w:rFonts w:ascii="Times New Roman" w:hAnsi="Times New Roman" w:cs="Times New Roman"/>
                <w:sz w:val="24"/>
                <w:szCs w:val="24"/>
              </w:rPr>
              <w:t xml:space="preserve">, 2015 год – фундаментальные курсы 67%, 2016 год – проблемные курсы 33%. Учителя 2014 год – ПК 13%; 2015 год – ПК 13%, ФК 20%; 2016 год – ПК 33%, профессиональная переподготовка 7%; 2017 год – ПК 7%, ФК 67%. Педагоги 2014 год – ПК 13%, 2015 год – ФК 63%, 2017 год – ФК 25%.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28" w:type="dxa"/>
          </w:tcPr>
          <w:p w:rsidR="00543D01" w:rsidRDefault="008853A2" w:rsidP="008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43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Реализов</w:t>
            </w:r>
            <w:r w:rsidR="00827F35">
              <w:rPr>
                <w:rFonts w:ascii="Times New Roman" w:hAnsi="Times New Roman" w:cs="Times New Roman"/>
                <w:b/>
                <w:sz w:val="24"/>
                <w:szCs w:val="24"/>
              </w:rPr>
              <w:t>ыв</w:t>
            </w: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ать агротехнологическ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образование в Сартанской СОШ (с 2013 года)</w:t>
            </w:r>
          </w:p>
        </w:tc>
      </w:tr>
      <w:tr w:rsidR="00110D51" w:rsidTr="00C426B9">
        <w:trPr>
          <w:trHeight w:val="848"/>
        </w:trPr>
        <w:tc>
          <w:tcPr>
            <w:tcW w:w="1622" w:type="dxa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1.Агротехнологическое образование 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артанской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635" w:type="dxa"/>
            <w:vMerge w:val="restart"/>
          </w:tcPr>
          <w:p w:rsidR="00C636DC" w:rsidRDefault="00C636DC" w:rsidP="000D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2013-2014 учебного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осуществляет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подготовку учащихся 5-9 классов по сельскохозяйственному направлению и обучение 10-11 классов по агротехнологическому профилю </w:t>
            </w:r>
          </w:p>
        </w:tc>
        <w:tc>
          <w:tcPr>
            <w:tcW w:w="1618" w:type="dxa"/>
          </w:tcPr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Основной образовательной программы агрошколы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оциализация школьников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социального партнерства;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ормирование взаимоотношений со сверстниками и взрослыми в процессе совместной учебы и труда;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одготовка школьников к жизни в условиях рыночных отношений;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ривитие навыков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труда на научной основе,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самоутверждения школьников в 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сферах трудовой деятельности;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6DC">
              <w:rPr>
                <w:rFonts w:ascii="Times New Roman" w:hAnsi="Times New Roman" w:cs="Times New Roman"/>
                <w:sz w:val="24"/>
                <w:szCs w:val="24"/>
              </w:rPr>
              <w:t>Рост уровня удовлетвореннос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всех участников проекта</w:t>
            </w:r>
          </w:p>
        </w:tc>
        <w:tc>
          <w:tcPr>
            <w:tcW w:w="3853" w:type="dxa"/>
            <w:vMerge w:val="restart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ступень обучения – предпрофильная подготовка по сельскохозяйственному направлению (100-процентный охват учащихся); 3 ступень обучения – обучение по агротехнологическому профилю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(100-процентный охват учащихся).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на определение уровня удовлетворенности участников у</w:t>
            </w:r>
            <w:r w:rsidR="0058490B">
              <w:rPr>
                <w:rFonts w:ascii="Times New Roman" w:hAnsi="Times New Roman" w:cs="Times New Roman"/>
                <w:sz w:val="24"/>
                <w:szCs w:val="24"/>
              </w:rPr>
              <w:t>чебно-воспитательного процесса:</w:t>
            </w:r>
          </w:p>
          <w:tbl>
            <w:tblPr>
              <w:tblStyle w:val="a3"/>
              <w:tblW w:w="4857" w:type="dxa"/>
              <w:tblLook w:val="04A0" w:firstRow="1" w:lastRow="0" w:firstColumn="1" w:lastColumn="0" w:noHBand="0" w:noVBand="1"/>
            </w:tblPr>
            <w:tblGrid>
              <w:gridCol w:w="1106"/>
              <w:gridCol w:w="1045"/>
              <w:gridCol w:w="525"/>
              <w:gridCol w:w="435"/>
              <w:gridCol w:w="585"/>
            </w:tblGrid>
            <w:tr w:rsidR="00110D51" w:rsidRPr="0058490B" w:rsidTr="0058490B">
              <w:trPr>
                <w:cantSplit/>
                <w:trHeight w:val="774"/>
              </w:trPr>
              <w:tc>
                <w:tcPr>
                  <w:tcW w:w="3600" w:type="dxa"/>
                  <w:gridSpan w:val="2"/>
                </w:tcPr>
                <w:p w:rsidR="0058490B" w:rsidRDefault="0058490B" w:rsidP="005849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36DC" w:rsidRPr="0058490B" w:rsidRDefault="00C636DC" w:rsidP="005849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413" w:type="dxa"/>
                  <w:textDirection w:val="btLr"/>
                </w:tcPr>
                <w:p w:rsidR="00C636DC" w:rsidRPr="0058490B" w:rsidRDefault="0058490B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70" w:type="dxa"/>
                  <w:textDirection w:val="btLr"/>
                </w:tcPr>
                <w:p w:rsidR="00C636DC" w:rsidRPr="0058490B" w:rsidRDefault="0058490B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474" w:type="dxa"/>
                  <w:textDirection w:val="btLr"/>
                </w:tcPr>
                <w:p w:rsidR="00C636DC" w:rsidRPr="0058490B" w:rsidRDefault="0058490B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</w:tr>
            <w:tr w:rsidR="00BB5236" w:rsidRPr="0058490B" w:rsidTr="00C636DC">
              <w:trPr>
                <w:trHeight w:val="528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1.Удовлетворены ли вы состоянием образования? 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92,15%</w:t>
                  </w:r>
                </w:p>
              </w:tc>
            </w:tr>
            <w:tr w:rsidR="00BB5236" w:rsidRPr="0058490B" w:rsidTr="00C636DC">
              <w:trPr>
                <w:trHeight w:val="54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Нет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8,4%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7,85%</w:t>
                  </w:r>
                </w:p>
              </w:tc>
            </w:tr>
            <w:tr w:rsidR="00BB5236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2.Оцените состояние образования в нашей школе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474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5236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62,5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61%</w:t>
                  </w:r>
                </w:p>
              </w:tc>
            </w:tr>
            <w:tr w:rsidR="00BB5236" w:rsidRPr="0058490B" w:rsidTr="00C636DC">
              <w:trPr>
                <w:trHeight w:val="424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20,9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27%</w:t>
                  </w:r>
                </w:p>
              </w:tc>
            </w:tr>
            <w:tr w:rsidR="00BB5236" w:rsidRPr="0058490B" w:rsidTr="00C636DC">
              <w:trPr>
                <w:trHeight w:val="429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3.Оцените деятельность школы по направлениям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Забота о здоровье детей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  <w:tr w:rsidR="00BB5236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уроков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BB5236" w:rsidRPr="0058490B" w:rsidTr="00C636DC">
              <w:trPr>
                <w:trHeight w:val="431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ВУД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</w:tr>
            <w:tr w:rsidR="00BB5236" w:rsidRPr="0058490B" w:rsidTr="00C636DC">
              <w:trPr>
                <w:trHeight w:val="42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секций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BB5236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4.Оцените систему отношений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Учитель-ученик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BB5236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Ученик-ученик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BB5236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Школа-родитель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BB5236" w:rsidRPr="0058490B" w:rsidTr="00C636DC">
              <w:trPr>
                <w:trHeight w:val="6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исполнительная власть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BB5236" w:rsidRPr="0058490B" w:rsidTr="00C636DC">
              <w:trPr>
                <w:trHeight w:val="439"/>
              </w:trPr>
              <w:tc>
                <w:tcPr>
                  <w:tcW w:w="2270" w:type="dxa"/>
                  <w:vMerge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общественность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10D51" w:rsidRPr="0058490B" w:rsidTr="00C636DC">
              <w:trPr>
                <w:trHeight w:val="654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5.Материально-техническая обеспеченность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</w:t>
                  </w:r>
                </w:p>
              </w:tc>
            </w:tr>
            <w:tr w:rsidR="00110D51" w:rsidRPr="0058490B" w:rsidTr="00C636DC">
              <w:trPr>
                <w:trHeight w:val="318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6.Обеспеченность квалифицированными кадрами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110D51" w:rsidRPr="0058490B" w:rsidTr="00C636DC">
              <w:trPr>
                <w:trHeight w:val="451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7.Средний балл о работе школы по 5 – балльной шкале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</w:tbl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="00C636DC" w:rsidRDefault="00C636DC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 xml:space="preserve"> Сартанской СОШ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2.Предпрофильная подготовка и профильное обучение</w:t>
            </w:r>
          </w:p>
        </w:tc>
        <w:tc>
          <w:tcPr>
            <w:tcW w:w="1635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D4E" w:rsidRPr="0031508B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Введение аграрного профиля обучения и учитывающего желания учащихся и их родителей в открытии других профилей обучения.</w:t>
            </w:r>
          </w:p>
        </w:tc>
        <w:tc>
          <w:tcPr>
            <w:tcW w:w="3853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5. Организовать сотрудничество с другими учреждениями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(2014-2015)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</w:t>
            </w:r>
            <w:r w:rsidR="00791D4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1635" w:type="dxa"/>
          </w:tcPr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двусторонние 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районными и республиканскими организациями</w:t>
            </w:r>
          </w:p>
        </w:tc>
        <w:tc>
          <w:tcPr>
            <w:tcW w:w="1618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социального партнерства и эффективное межведомственное взаимодействие с ЦЗН Верхоянского района,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Верхоянским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многопрофильным лицеем, </w:t>
            </w:r>
            <w:proofErr w:type="spellStart"/>
            <w:r w:rsidR="00791D4E">
              <w:rPr>
                <w:rFonts w:ascii="Times New Roman" w:hAnsi="Times New Roman" w:cs="Times New Roman"/>
                <w:sz w:val="24"/>
                <w:szCs w:val="24"/>
              </w:rPr>
              <w:t>Сартанским</w:t>
            </w:r>
            <w:proofErr w:type="spellEnd"/>
            <w:r w:rsidR="00791D4E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конезаводом.</w:t>
            </w:r>
          </w:p>
        </w:tc>
        <w:tc>
          <w:tcPr>
            <w:tcW w:w="3853" w:type="dxa"/>
          </w:tcPr>
          <w:p w:rsidR="00EE1843" w:rsidRDefault="00EE1843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партнеров:</w:t>
            </w:r>
          </w:p>
          <w:p w:rsidR="00791D4E" w:rsidRP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Сартанского</w:t>
            </w:r>
            <w:proofErr w:type="spellEnd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наслега;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Районный центр детско-юношеского туризма, экскурсии и краеведения;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Верхоянский многопрофильный лицей;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Управление сельского хозяйства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Центр занятости и трудоустройства населения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840" w:rsidRPr="00791D4E">
              <w:rPr>
                <w:rFonts w:ascii="Times New Roman" w:hAnsi="Times New Roman" w:cs="Times New Roman"/>
                <w:sz w:val="24"/>
                <w:szCs w:val="24"/>
              </w:rPr>
              <w:t>Верхоянский центр</w:t>
            </w: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семьи и детям;</w:t>
            </w:r>
          </w:p>
          <w:p w:rsidR="00791D4E" w:rsidRP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экологии, туризма и агротехнологического образования;</w:t>
            </w:r>
          </w:p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Росгосстрах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543D01" w:rsidRDefault="00AF5D56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о сотрудничестве 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AF5D56" w:rsidRDefault="00543D01" w:rsidP="00AF5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Организовать в Сартанском наслеге</w:t>
            </w:r>
          </w:p>
          <w:p w:rsidR="00543D01" w:rsidRDefault="00543D01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Общественную организацию «Мини-Агрокомплекс»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1.Разработка нормативно-правовой базы функционирования агрошколы и ОО «Мини-Агрокомплекс»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(2014-2015)</w:t>
            </w:r>
          </w:p>
        </w:tc>
        <w:tc>
          <w:tcPr>
            <w:tcW w:w="1635" w:type="dxa"/>
          </w:tcPr>
          <w:p w:rsidR="00543D01" w:rsidRDefault="00AF5D56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нормативно-правовая база по деятельности Общественной организации «Мини-Агрокомплекс» 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в Сартанской СОШ, утвержден план работы, создан бизнес-план</w:t>
            </w:r>
          </w:p>
        </w:tc>
        <w:tc>
          <w:tcPr>
            <w:tcW w:w="1618" w:type="dxa"/>
          </w:tcPr>
          <w:p w:rsidR="00543D01" w:rsidRDefault="00543D01" w:rsidP="00EE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>нормативно-правовых документов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 xml:space="preserve"> ОО «МАК»,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бизнес-плана</w:t>
            </w:r>
            <w:r w:rsidR="00AF5D56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3" w:type="dxa"/>
          </w:tcPr>
          <w:p w:rsidR="00543D01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Нормативно-правовая база ОО «МАК»;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работы ОО «МАК» на 2015-2020 годы;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Бизнес-план </w:t>
            </w:r>
          </w:p>
        </w:tc>
        <w:tc>
          <w:tcPr>
            <w:tcW w:w="1728" w:type="dxa"/>
          </w:tcPr>
          <w:p w:rsidR="00543D01" w:rsidRDefault="00AF5D56" w:rsidP="00AF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Устав Общественной организации, Положение о подсобных хозяйствах, Положение о Совете, Положение о Ревизионной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Положение о членстве в ОО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бщественной организации «Мини-Агрокомплекс» как единого центра социально-экономического и социально-культурного развития 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2015 года)</w:t>
            </w:r>
          </w:p>
        </w:tc>
        <w:tc>
          <w:tcPr>
            <w:tcW w:w="1635" w:type="dxa"/>
            <w:vMerge w:val="restart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Юнкюр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Верхоянского района с 2015 года функционирует Общественная организация «Мини-Агрокомплекс» </w:t>
            </w:r>
          </w:p>
        </w:tc>
        <w:tc>
          <w:tcPr>
            <w:tcW w:w="1618" w:type="dxa"/>
          </w:tcPr>
          <w:p w:rsidR="00631304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личности ребенка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детско-взрослого сотрудничества</w:t>
            </w:r>
            <w:r w:rsidR="006313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1304" w:rsidRPr="00631304">
              <w:rPr>
                <w:rFonts w:ascii="Times New Roman" w:hAnsi="Times New Roman" w:cs="Times New Roman"/>
                <w:sz w:val="24"/>
                <w:szCs w:val="24"/>
              </w:rPr>
              <w:t xml:space="preserve">приемов и форм коммуникации, норм культурного поведения, умения устанавливать деловые </w:t>
            </w:r>
            <w:r w:rsidR="00631304" w:rsidRPr="00631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контакты, вести себя толерантно с разными людьми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Учредители: ГУП «Конезавод Сартанский»,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«ЦРР –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Хрисан</w:t>
            </w:r>
            <w:proofErr w:type="spellEnd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состав членов ОО МАК входят 40 учащихся от 14 до 18 лет и 34 взрослых.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FB423D" w:rsidRDefault="00D03A9B" w:rsidP="0039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асширение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ариативной части учебного плана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полученных знаний в хозяйствах учредителей и членов МАК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D42AA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школьниками знаний об истории, культуре, уник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альности сельского уклада жизни</w:t>
            </w:r>
          </w:p>
        </w:tc>
        <w:tc>
          <w:tcPr>
            <w:tcW w:w="3853" w:type="dxa"/>
          </w:tcPr>
          <w:p w:rsidR="00D03A9B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каждым годом увеличивается количество и качество работ секций «Краеведение», «Культурология» и «Сельское хозяйство»: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54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5055" cy="1952289"/>
                  <wp:effectExtent l="0" t="0" r="17145" b="1016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A14948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учебно-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 учащихся на базе 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ОО «МАК»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Учебно-производственная практика учащихся проходит </w:t>
            </w:r>
            <w:r w:rsidRPr="002C42B6">
              <w:rPr>
                <w:rFonts w:ascii="Times New Roman" w:hAnsi="Times New Roman" w:cs="Times New Roman"/>
                <w:sz w:val="24"/>
                <w:szCs w:val="24"/>
              </w:rPr>
              <w:t>на базе 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МАК (Сартанский конный завод, 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ЛПХ семей Гороховых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Клепандиных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азработка технологической карты по видам с/х производства на опыте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ОО «Мини- Агрокомплекс»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коневодству, животноводству, растениеводству, столярному делу, кузнечному делу, косторезному делу и швейному делу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структуре технологической карты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образовательного </w:t>
            </w:r>
            <w:r w:rsidRPr="00D41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 малого класса УАЗ 220695 (Приказ №01-16/3235 от 30.07.2015), т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рактор МТЗ-82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Министерства сельского хозяйства 2014)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ПАЗ (2016),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прицепная техника,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погрузчик,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пилорама Тайга-2, многофункцион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станки, швейные машинки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B5236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 и сбыт продукции</w:t>
            </w:r>
          </w:p>
        </w:tc>
        <w:tc>
          <w:tcPr>
            <w:tcW w:w="385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60"/>
              <w:gridCol w:w="812"/>
              <w:gridCol w:w="812"/>
              <w:gridCol w:w="812"/>
            </w:tblGrid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деятельности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Перевозка льда, дров и сена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215.000 руб.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230.000 руб.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270.000 руб.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Обработка древесины 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230.000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косторезной продукции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35.500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45.000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мяса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35.000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40.000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овощей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190.000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220.000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7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цветов</w:t>
                  </w:r>
                </w:p>
              </w:tc>
              <w:tc>
                <w:tcPr>
                  <w:tcW w:w="9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18.000</w:t>
                  </w:r>
                </w:p>
              </w:tc>
              <w:tc>
                <w:tcPr>
                  <w:tcW w:w="7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20.000</w:t>
                  </w:r>
                </w:p>
              </w:tc>
              <w:tc>
                <w:tcPr>
                  <w:tcW w:w="808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A17880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908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663.500 руб.</w:t>
                  </w:r>
                </w:p>
              </w:tc>
              <w:tc>
                <w:tcPr>
                  <w:tcW w:w="708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725.000 руб.</w:t>
                  </w:r>
                </w:p>
              </w:tc>
              <w:tc>
                <w:tcPr>
                  <w:tcW w:w="808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830.000 руб.</w:t>
                  </w:r>
                </w:p>
              </w:tc>
            </w:tr>
          </w:tbl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236" w:rsidTr="00C426B9">
        <w:trPr>
          <w:trHeight w:val="3450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1689B">
              <w:rPr>
                <w:rFonts w:ascii="Times New Roman" w:hAnsi="Times New Roman" w:cs="Times New Roman"/>
                <w:bCs/>
                <w:sz w:val="24"/>
                <w:szCs w:val="24"/>
              </w:rPr>
              <w:t>Рост внебюджетного дохода образовательного 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6E26E8" wp14:editId="03D7532C">
                  <wp:extent cx="2259106" cy="1861073"/>
                  <wp:effectExtent l="0" t="0" r="27305" b="2540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9D3954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внебюджетных средствах 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3. Организация технологического обучения на базе Мини-Агрокомплекса</w:t>
            </w:r>
          </w:p>
        </w:tc>
        <w:tc>
          <w:tcPr>
            <w:tcW w:w="1635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договоров о сотрудничестве учащиеся Сартанской СОШ имеют возможность применять на практике полученные теоретические знания.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рганизация образовательного процесса, способного обеспечить школьникам требуемый уровень среднего (полного)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аграрным профилем обучения</w:t>
            </w:r>
          </w:p>
        </w:tc>
        <w:tc>
          <w:tcPr>
            <w:tcW w:w="385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696"/>
              <w:gridCol w:w="1022"/>
              <w:gridCol w:w="952"/>
            </w:tblGrid>
            <w:tr w:rsidR="00D03A9B" w:rsidTr="00CD4145">
              <w:tc>
                <w:tcPr>
                  <w:tcW w:w="1009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 </w:t>
                  </w:r>
                </w:p>
              </w:tc>
              <w:tc>
                <w:tcPr>
                  <w:tcW w:w="696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СХТ</w:t>
                  </w:r>
                </w:p>
              </w:tc>
              <w:tc>
                <w:tcPr>
                  <w:tcW w:w="102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ЯГСХА</w:t>
                  </w:r>
                </w:p>
              </w:tc>
              <w:tc>
                <w:tcPr>
                  <w:tcW w:w="95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</w:t>
                  </w:r>
                </w:p>
              </w:tc>
            </w:tr>
            <w:tr w:rsidR="00D03A9B" w:rsidTr="00CD4145">
              <w:tc>
                <w:tcPr>
                  <w:tcW w:w="1009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696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02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952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</w:tr>
            <w:tr w:rsidR="00D03A9B" w:rsidTr="00CD4145">
              <w:tc>
                <w:tcPr>
                  <w:tcW w:w="1009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696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18%</w:t>
                  </w:r>
                </w:p>
              </w:tc>
              <w:tc>
                <w:tcPr>
                  <w:tcW w:w="102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9%</w:t>
                  </w:r>
                </w:p>
              </w:tc>
              <w:tc>
                <w:tcPr>
                  <w:tcW w:w="952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27%</w:t>
                  </w:r>
                </w:p>
              </w:tc>
            </w:tr>
            <w:tr w:rsidR="00D03A9B" w:rsidTr="00CD4145">
              <w:tc>
                <w:tcPr>
                  <w:tcW w:w="1009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696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02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95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</w:tc>
            </w:tr>
            <w:tr w:rsidR="00D03A9B" w:rsidTr="00CD4145">
              <w:tc>
                <w:tcPr>
                  <w:tcW w:w="1009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696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022" w:type="dxa"/>
                </w:tcPr>
                <w:p w:rsidR="00D03A9B" w:rsidRPr="00EC035A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52" w:type="dxa"/>
                </w:tcPr>
                <w:p w:rsidR="00D03A9B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40%</w:t>
                  </w:r>
                </w:p>
              </w:tc>
            </w:tr>
          </w:tbl>
          <w:p w:rsidR="00D03A9B" w:rsidRDefault="00A14948" w:rsidP="00A1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следует отметить и тот факт, что за последние годы стало больше выпускников, поступающих в учебные заведения для получения технического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28" w:type="dxa"/>
          </w:tcPr>
          <w:p w:rsidR="00D03A9B" w:rsidRDefault="00D03A9B" w:rsidP="00A1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  <w:vMerge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 мотива к деятельности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показывает практика деятельности агрошколы, у учащихся повысилась мотивация к трудовой деятельности, улучшилось качество выполненных работ</w:t>
            </w:r>
            <w:r w:rsidR="00A149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t xml:space="preserve"> (поставленный вопрос «Каково 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отношение к труду?»)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0621" cy="1892935"/>
                  <wp:effectExtent l="0" t="0" r="5715" b="1206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03A9B" w:rsidTr="00411B48">
        <w:trPr>
          <w:trHeight w:val="276"/>
        </w:trPr>
        <w:tc>
          <w:tcPr>
            <w:tcW w:w="10456" w:type="dxa"/>
            <w:gridSpan w:val="5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7. Смоделировать педагогические ситуации, способствующие выявлению основных параметров образовательной среды, влияющей на духовно-нравственное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личности школьников (с 2014 года)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1. Введение накопительной системы оценивания учебных достижений учащихся по типу «портфолио»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учащийся школы имеет портфолио, отражающее его достижения по различным направлениям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портфолио у каждого учащегося школы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портфолио на каждого учащегося. Разделы: 1. Портрет; 2. Цели; 3. Достижения; 4. Практика; 5. Сочинения; 6. Впечатления; 7. Рабочие материалы; 8. Отзывы и пожелания.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портфолио учащихся Сартанской СОШ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конференциях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, олимпиадах, выставках, ярмарках и конкурсах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по подготовке к участию в различных мероприятиях по следующим направлениям: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по результатам участия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в конференциях, олимпиадах, выставках, ярмарках и конкурсах</w:t>
            </w:r>
          </w:p>
        </w:tc>
        <w:tc>
          <w:tcPr>
            <w:tcW w:w="3853" w:type="dxa"/>
          </w:tcPr>
          <w:p w:rsidR="0066384E" w:rsidRDefault="0066384E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Расширена система олимпиад, соревнований и иных творческих испытаний школьников (школьный и муниципальный этапы Всероссийской олимпиады школьников, Международный дистанционный конкурс по истории «Уроки прошлого» (Научно-образовательный центр «Эрудит»), Районный конкурс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-Яна, Всероссийская олимпиада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, Международный математический конкурс-игра «КЕНГУРУ», Международная дистанционная олимпиада проекта «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», Международный дистанционный блиц-тур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 проекта «Новый урок» и др.). </w:t>
            </w:r>
          </w:p>
          <w:p w:rsidR="0066384E" w:rsidRDefault="0066384E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МЭ </w:t>
            </w:r>
            <w:proofErr w:type="spellStart"/>
            <w:r w:rsidRPr="005A37A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708"/>
              <w:gridCol w:w="708"/>
              <w:gridCol w:w="708"/>
              <w:gridCol w:w="730"/>
            </w:tblGrid>
            <w:tr w:rsidR="0066384E" w:rsidTr="00980BDB">
              <w:tc>
                <w:tcPr>
                  <w:tcW w:w="616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Год 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место 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место 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место 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Итого </w:t>
                  </w:r>
                </w:p>
              </w:tc>
            </w:tr>
            <w:tr w:rsidR="0066384E" w:rsidTr="00980BDB">
              <w:tc>
                <w:tcPr>
                  <w:tcW w:w="616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66384E" w:rsidTr="00980BDB">
              <w:tc>
                <w:tcPr>
                  <w:tcW w:w="616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6384E" w:rsidTr="00980BDB">
              <w:tc>
                <w:tcPr>
                  <w:tcW w:w="616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6384E" w:rsidRPr="004A6409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4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66384E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</w:t>
            </w:r>
          </w:p>
          <w:p w:rsidR="00D03A9B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B4CE73" wp14:editId="5B60EA0B">
                  <wp:extent cx="2158365" cy="13328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748" cy="1369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3A9B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НПК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FF80CA" wp14:editId="77FC8239">
                  <wp:extent cx="2280285" cy="1607153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490" cy="168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по работе с одаренными детьми 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3.Использование </w:t>
            </w:r>
            <w:proofErr w:type="spellStart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учебно-воспитательный и производственный процесс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пособствование укреплению здоровья подрастающего поколения и сформирование у детей бережного отношения к своему здоровью</w:t>
            </w:r>
          </w:p>
        </w:tc>
        <w:tc>
          <w:tcPr>
            <w:tcW w:w="3853" w:type="dxa"/>
          </w:tcPr>
          <w:p w:rsidR="00511B4D" w:rsidRPr="00511B4D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ежегодные мероприятия: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Дни здоровья, Неделя ЗОЖ, Месячники психологи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 xml:space="preserve">ческого здоровья, </w:t>
            </w:r>
            <w:proofErr w:type="spellStart"/>
            <w:r w:rsidR="00511B4D">
              <w:rPr>
                <w:rFonts w:ascii="Times New Roman" w:hAnsi="Times New Roman" w:cs="Times New Roman"/>
                <w:sz w:val="24"/>
                <w:szCs w:val="24"/>
              </w:rPr>
              <w:t>кумысотерапия</w:t>
            </w:r>
            <w:proofErr w:type="spellEnd"/>
            <w:r w:rsidR="00511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1B4D">
              <w:rPr>
                <w:rFonts w:ascii="Times New Roman" w:hAnsi="Times New Roman" w:cs="Times New Roman"/>
                <w:sz w:val="24"/>
                <w:szCs w:val="24"/>
              </w:rPr>
              <w:t>иппотерапия</w:t>
            </w:r>
            <w:proofErr w:type="spellEnd"/>
            <w:r w:rsidR="0051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B4D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Организованы здоровое питание, эффективные спортивные занятия и меди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цинское обслуживание учащихся.</w:t>
            </w:r>
          </w:p>
          <w:p w:rsidR="00511B4D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Обновлен медицинский кабинет.</w:t>
            </w:r>
          </w:p>
          <w:p w:rsidR="00110D51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Согласно медицинскому осмотру составлена характеристика заболеваний обучающихся с первого по одиннадцатый классы.</w:t>
            </w:r>
            <w:r w:rsidRPr="0011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За эти годы снизилось заболевание органов дыхания с 5,1% на 4,1%, болезни органов зрения с 35% на 31% и нарушение осанки с 9,3% на 6,2%.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исследований разработаны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рекомендации для каждого ребенка, родителей, классных руководителей и учителей – предметников.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«Школа за здоровый образ жизни» на 2017-2020 годы (Программу разработала замдиректора по ВР Пономарева А.С.)</w:t>
            </w:r>
          </w:p>
        </w:tc>
      </w:tr>
      <w:tr w:rsidR="00110D51" w:rsidTr="00C426B9">
        <w:trPr>
          <w:trHeight w:val="276"/>
        </w:trPr>
        <w:tc>
          <w:tcPr>
            <w:tcW w:w="1622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4.Организация работы по приобретению школьниками базовой профессиональной квалификации и частичного трудоустройства во </w:t>
            </w: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взаимодействии со социальными партнерами</w:t>
            </w:r>
          </w:p>
        </w:tc>
        <w:tc>
          <w:tcPr>
            <w:tcW w:w="1635" w:type="dxa"/>
          </w:tcPr>
          <w:p w:rsidR="00D03A9B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Ведется предпрофессиональная подготовка по трем специальностям;</w:t>
            </w:r>
          </w:p>
          <w:p w:rsidR="00110D51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Организуется работа по летней занятости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предпрофессиональной подготовки по </w:t>
            </w:r>
            <w:proofErr w:type="spellStart"/>
            <w:r w:rsidR="00110D51">
              <w:rPr>
                <w:rFonts w:ascii="Times New Roman" w:hAnsi="Times New Roman" w:cs="Times New Roman"/>
                <w:sz w:val="24"/>
                <w:szCs w:val="24"/>
              </w:rPr>
              <w:t>агронаправлению</w:t>
            </w:r>
            <w:proofErr w:type="spellEnd"/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социальной защиты выпускников агрошколы при их трудоустройс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 и поступлении в профессиональ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учреждения.</w:t>
            </w:r>
          </w:p>
        </w:tc>
        <w:tc>
          <w:tcPr>
            <w:tcW w:w="3853" w:type="dxa"/>
          </w:tcPr>
          <w:p w:rsidR="00D03A9B" w:rsidRDefault="00BB523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Предпрофессиональная подготовка по специальностям «Агроном», «Животновод», «Предприниматель». Обучение проводится в течение двух лет по разработанной педагогами рабочей программе (Общее количество часов за два года - 70). </w:t>
            </w:r>
          </w:p>
          <w:p w:rsidR="00BB5236" w:rsidRDefault="00BB5236" w:rsidP="00B31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 ведется организация летней занятости учащихся. 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>Во время летних каникул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года по согласованию с социальными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партнерами 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работают в Сартанском детском саду (нянечка), подписывают трудовые договоры по заготовке сена с </w:t>
            </w:r>
            <w:proofErr w:type="spellStart"/>
            <w:r w:rsidR="00B316F4">
              <w:rPr>
                <w:rFonts w:ascii="Times New Roman" w:hAnsi="Times New Roman" w:cs="Times New Roman"/>
                <w:sz w:val="24"/>
                <w:szCs w:val="24"/>
              </w:rPr>
              <w:t>Сартанским</w:t>
            </w:r>
            <w:proofErr w:type="spellEnd"/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 конезаводом и работают волонтерами через администрацию наслега. </w:t>
            </w:r>
          </w:p>
        </w:tc>
        <w:tc>
          <w:tcPr>
            <w:tcW w:w="1728" w:type="dxa"/>
          </w:tcPr>
          <w:p w:rsidR="00D03A9B" w:rsidRDefault="00BB5236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программы по предмету «Основы животноводства», курсам проектной деятельности «Основы агрономии» и «Предпринимательство». </w:t>
            </w:r>
          </w:p>
        </w:tc>
      </w:tr>
      <w:tr w:rsidR="00EF0C0B" w:rsidTr="00980BDB">
        <w:trPr>
          <w:trHeight w:val="276"/>
        </w:trPr>
        <w:tc>
          <w:tcPr>
            <w:tcW w:w="10456" w:type="dxa"/>
            <w:gridSpan w:val="5"/>
          </w:tcPr>
          <w:p w:rsidR="00EF0C0B" w:rsidRDefault="00EF0C0B" w:rsidP="0082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8. Реализовать практику организации совместной деятельности педагогов, учащихся, членов их семей и общественности села с выходом на сетевое событие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2015 года)</w:t>
            </w:r>
          </w:p>
        </w:tc>
      </w:tr>
      <w:tr w:rsidR="007E0B86" w:rsidTr="00C426B9">
        <w:trPr>
          <w:trHeight w:val="276"/>
        </w:trPr>
        <w:tc>
          <w:tcPr>
            <w:tcW w:w="1622" w:type="dxa"/>
          </w:tcPr>
          <w:p w:rsidR="007E0B86" w:rsidRPr="00EF0C0B" w:rsidRDefault="007E0B86" w:rsidP="007E0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1.Строительство духовного центра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Дьо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огой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(бала5ан)</w:t>
            </w:r>
          </w:p>
        </w:tc>
        <w:tc>
          <w:tcPr>
            <w:tcW w:w="1635" w:type="dxa"/>
          </w:tcPr>
          <w:p w:rsidR="007E0B86" w:rsidRDefault="007E0B8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Весною 2017 года была начата работа по строительству духовного центра, а 8 декабря 2017 года состоялось торжественное открытие бала5ана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618" w:type="dxa"/>
            <w:vMerge w:val="restart"/>
          </w:tcPr>
          <w:p w:rsidR="007E0B86" w:rsidRDefault="007E0B8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работы по </w:t>
            </w:r>
            <w:proofErr w:type="spellStart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общенаслежному</w:t>
            </w:r>
            <w:proofErr w:type="spellEnd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строительству объектов Мини-</w:t>
            </w:r>
            <w:proofErr w:type="spellStart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Агрокомплекта</w:t>
            </w:r>
            <w:proofErr w:type="spellEnd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(духовный центр, зимняя теплица, оранжерея, </w:t>
            </w:r>
            <w:proofErr w:type="spellStart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конебаза</w:t>
            </w:r>
            <w:proofErr w:type="spellEnd"/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, учебно-лабораторный комплекс и т.д.)</w:t>
            </w:r>
          </w:p>
        </w:tc>
        <w:tc>
          <w:tcPr>
            <w:tcW w:w="3853" w:type="dxa"/>
          </w:tcPr>
          <w:p w:rsidR="007E0B86" w:rsidRDefault="007E0B86" w:rsidP="00EF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Дьѳhѳгѳй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(бала5ан) (8*8 м). </w:t>
            </w:r>
          </w:p>
          <w:p w:rsidR="007E0B86" w:rsidRDefault="007E0B86" w:rsidP="00EF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86" w:rsidRDefault="007E0B8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E0B86" w:rsidRDefault="007E0B86" w:rsidP="007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0B86" w:rsidTr="00C426B9">
        <w:trPr>
          <w:trHeight w:val="276"/>
        </w:trPr>
        <w:tc>
          <w:tcPr>
            <w:tcW w:w="1622" w:type="dxa"/>
          </w:tcPr>
          <w:p w:rsidR="007E0B86" w:rsidRDefault="007E0B86" w:rsidP="007E0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Составление проекта </w:t>
            </w:r>
            <w:r w:rsidRPr="007E0B86">
              <w:rPr>
                <w:rFonts w:ascii="Times New Roman" w:hAnsi="Times New Roman" w:cs="Times New Roman"/>
                <w:iCs/>
                <w:sz w:val="24"/>
                <w:szCs w:val="24"/>
              </w:rPr>
              <w:t>«Круглогодичная теплица по выращиванию овощных культур на Полюсе Холода»</w:t>
            </w:r>
          </w:p>
        </w:tc>
        <w:tc>
          <w:tcPr>
            <w:tcW w:w="1635" w:type="dxa"/>
          </w:tcPr>
          <w:p w:rsidR="007E0B86" w:rsidRDefault="00160DD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1 квартал 2018 года составлен проект круглогодичной теплицы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наслега.</w:t>
            </w:r>
          </w:p>
        </w:tc>
        <w:tc>
          <w:tcPr>
            <w:tcW w:w="1618" w:type="dxa"/>
            <w:vMerge/>
          </w:tcPr>
          <w:p w:rsidR="007E0B86" w:rsidRPr="00FB423D" w:rsidRDefault="007E0B86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53" w:type="dxa"/>
          </w:tcPr>
          <w:p w:rsidR="00160DDB" w:rsidRPr="00160DDB" w:rsidRDefault="00160DDB" w:rsidP="001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60DDB">
              <w:rPr>
                <w:rFonts w:ascii="Times New Roman" w:hAnsi="Times New Roman" w:cs="Times New Roman"/>
                <w:sz w:val="24"/>
                <w:szCs w:val="24"/>
              </w:rPr>
              <w:t xml:space="preserve">«Круглогодичная теплица по выращиванию овощных культур на Полюсе Холода»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 в Республиканском</w:t>
            </w:r>
            <w:r w:rsidRPr="00160DD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DDB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ежегодных грантов</w:t>
            </w:r>
          </w:p>
          <w:p w:rsidR="007E0B86" w:rsidRDefault="00160DDB" w:rsidP="001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B">
              <w:rPr>
                <w:rFonts w:ascii="Times New Roman" w:hAnsi="Times New Roman" w:cs="Times New Roman"/>
                <w:sz w:val="24"/>
                <w:szCs w:val="24"/>
              </w:rPr>
              <w:t>Главы Республики Саха (Якутия) на лучший молодежный проект социально-экономического развития городских и 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елений Республики Саха (Якутия) в номинации «Местное производство». </w:t>
            </w:r>
          </w:p>
        </w:tc>
        <w:tc>
          <w:tcPr>
            <w:tcW w:w="1728" w:type="dxa"/>
          </w:tcPr>
          <w:p w:rsidR="007E0B86" w:rsidRDefault="00160DDB" w:rsidP="007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C0B" w:rsidTr="00C426B9">
        <w:trPr>
          <w:trHeight w:val="276"/>
        </w:trPr>
        <w:tc>
          <w:tcPr>
            <w:tcW w:w="1622" w:type="dxa"/>
          </w:tcPr>
          <w:p w:rsidR="00EF0C0B" w:rsidRPr="00FB423D" w:rsidRDefault="0018140D" w:rsidP="00160D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EF0C0B"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A0D90" w:rsidRPr="00EA0D90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</w:t>
            </w:r>
          </w:p>
        </w:tc>
        <w:tc>
          <w:tcPr>
            <w:tcW w:w="1635" w:type="dxa"/>
          </w:tcPr>
          <w:p w:rsidR="00EF0C0B" w:rsidRDefault="00EA0D90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последние годы в наслеге ведется активная работа по благоустройству села. </w:t>
            </w:r>
          </w:p>
        </w:tc>
        <w:tc>
          <w:tcPr>
            <w:tcW w:w="1618" w:type="dxa"/>
          </w:tcPr>
          <w:p w:rsidR="00EF0C0B" w:rsidRDefault="00160DD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 (ландшафтный дизайн, озеленение)</w:t>
            </w:r>
          </w:p>
        </w:tc>
        <w:tc>
          <w:tcPr>
            <w:tcW w:w="3853" w:type="dxa"/>
          </w:tcPr>
          <w:p w:rsidR="00EA0D90" w:rsidRDefault="00EA0D90" w:rsidP="00EA0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2017 года состоялось открытие детско-тренировочной площадки (5 соток) на пришкольной территории и детской площадки в микрорайоне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туолбэ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0C0B" w:rsidRDefault="00EA0D90" w:rsidP="00EA0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ОО МАК проводит конкурс «Красивые цветы – красивый двор»</w:t>
            </w:r>
            <w:r w:rsidR="0018140D">
              <w:rPr>
                <w:rFonts w:ascii="Times New Roman" w:hAnsi="Times New Roman" w:cs="Times New Roman"/>
                <w:sz w:val="24"/>
                <w:szCs w:val="24"/>
              </w:rPr>
              <w:t xml:space="preserve"> и акцию «Посади/ спаси дерево».</w:t>
            </w:r>
          </w:p>
        </w:tc>
        <w:tc>
          <w:tcPr>
            <w:tcW w:w="1728" w:type="dxa"/>
          </w:tcPr>
          <w:p w:rsidR="00EF0C0B" w:rsidRDefault="0018140D" w:rsidP="001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9D2" w:rsidTr="00C426B9">
        <w:trPr>
          <w:trHeight w:val="276"/>
        </w:trPr>
        <w:tc>
          <w:tcPr>
            <w:tcW w:w="1622" w:type="dxa"/>
            <w:vMerge w:val="restart"/>
          </w:tcPr>
          <w:p w:rsidR="00AD19D2" w:rsidRPr="00FB423D" w:rsidRDefault="00AD19D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.Проведение мероприятий различног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уровня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агроысыах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конференция, олимпиада</w:t>
            </w:r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еминар, традиционны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е праздники и </w:t>
            </w:r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т.д.)</w:t>
            </w:r>
          </w:p>
        </w:tc>
        <w:tc>
          <w:tcPr>
            <w:tcW w:w="1635" w:type="dxa"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«Сартанская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МК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образования ВР»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Р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айонную 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олимпиаду «Янская лошадь» в заочной форме среди учащихся образовательных учреждений Верхоянского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 и 2017 год). </w:t>
            </w:r>
          </w:p>
        </w:tc>
        <w:tc>
          <w:tcPr>
            <w:tcW w:w="1618" w:type="dxa"/>
            <w:vMerge w:val="restart"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</w:t>
            </w:r>
            <w:r w:rsidRPr="00FB4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зменение содержания общего образования в направлении создания оптимальных условий для </w:t>
            </w:r>
            <w:r w:rsidRPr="00FB4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развития познавательных интересов учащихся через углубленное агротехнологическое содержание и разнообразные формы учебно-производственной деятельности</w:t>
            </w:r>
          </w:p>
        </w:tc>
        <w:tc>
          <w:tcPr>
            <w:tcW w:w="3853" w:type="dxa"/>
          </w:tcPr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олимпиадах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учащиеся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Барыласской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НШ,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Боронукской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Верхоянской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Дулгалахской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Сартанской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ООШ. Всего в олимпиаде участвовало 138 учащихся ОУ Верхоянского района. Распределение учащихся 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группам следующее: младшая группа – 78 учащихся, средняя группа – 38, старшая группа – 22. Больше всего конкурсных работ предоставили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  <w:p w:rsidR="00AD19D2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19D2" w:rsidRDefault="00AD19D2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Районной олимпиады</w:t>
            </w:r>
            <w:r w:rsidRPr="00815D21">
              <w:rPr>
                <w:rFonts w:ascii="Times New Roman" w:hAnsi="Times New Roman" w:cs="Times New Roman"/>
                <w:sz w:val="24"/>
                <w:szCs w:val="24"/>
              </w:rPr>
              <w:t xml:space="preserve"> «Янская лошадь»</w:t>
            </w:r>
          </w:p>
        </w:tc>
      </w:tr>
      <w:tr w:rsidR="00AD19D2" w:rsidTr="00C426B9">
        <w:trPr>
          <w:trHeight w:val="276"/>
        </w:trPr>
        <w:tc>
          <w:tcPr>
            <w:tcW w:w="1622" w:type="dxa"/>
            <w:vMerge/>
          </w:tcPr>
          <w:p w:rsidR="00AD19D2" w:rsidRPr="00FB423D" w:rsidRDefault="00AD19D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35" w:type="dxa"/>
          </w:tcPr>
          <w:p w:rsidR="00AD19D2" w:rsidRPr="00BA623A" w:rsidRDefault="00AD19D2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62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«Сартанская СОШ» совместно с ГАОУ ДОД РС (Я) «Республиканский центр экологии, туризма и агротехнологического образования» провели Республиканскую заочную олимпиаду «Якутская лошадь – достояние нации» среди учащихся общеобразовательных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ждений Республики Саха (Якутии) (с 4 марта по 10 апреля 2016).</w:t>
            </w:r>
          </w:p>
        </w:tc>
        <w:tc>
          <w:tcPr>
            <w:tcW w:w="1618" w:type="dxa"/>
            <w:vMerge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В олимпиаде участвовали учащиеся 1-11 классов образовательных организаций республики. Всего приняли участие 329 школьников из 12 улусов (районов).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Олимпиада проводилась в трех возрастных группах по 5 секциям: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Конкурс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исунков «Лошадь – дитя природы»;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Конкурс фоторабот;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кторина «Все о якутской лошади»;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рефератов «Якутская лошадь»;</w:t>
            </w:r>
          </w:p>
          <w:p w:rsidR="00AD19D2" w:rsidRPr="00BA623A" w:rsidRDefault="00AD19D2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литературных работ по категориям проза, публицистика и поэзия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19D2" w:rsidRDefault="00AD19D2" w:rsidP="00BA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Республиканской олимпиады «Якутская лошадь – достояние нации»</w:t>
            </w:r>
          </w:p>
        </w:tc>
      </w:tr>
      <w:tr w:rsidR="00AD19D2" w:rsidTr="00C426B9">
        <w:trPr>
          <w:trHeight w:val="276"/>
        </w:trPr>
        <w:tc>
          <w:tcPr>
            <w:tcW w:w="1622" w:type="dxa"/>
            <w:vMerge/>
          </w:tcPr>
          <w:p w:rsidR="00AD19D2" w:rsidRPr="00FB423D" w:rsidRDefault="00AD19D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35" w:type="dxa"/>
          </w:tcPr>
          <w:p w:rsidR="00AD19D2" w:rsidRDefault="00AD19D2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Деятельность сайтов «Виртуальный табун» и </w:t>
            </w:r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«Янская лошадь – символ истории и культуры </w:t>
            </w:r>
            <w:proofErr w:type="spellStart"/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Верхоянья</w:t>
            </w:r>
            <w:proofErr w:type="spellEnd"/>
            <w:r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18" w:type="dxa"/>
            <w:vMerge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обновление сайта</w:t>
            </w:r>
          </w:p>
        </w:tc>
        <w:tc>
          <w:tcPr>
            <w:tcW w:w="1728" w:type="dxa"/>
          </w:tcPr>
          <w:p w:rsidR="00AD19D2" w:rsidRDefault="00AD19D2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9D2" w:rsidTr="00C426B9">
        <w:trPr>
          <w:trHeight w:val="276"/>
        </w:trPr>
        <w:tc>
          <w:tcPr>
            <w:tcW w:w="1622" w:type="dxa"/>
            <w:vMerge/>
          </w:tcPr>
          <w:p w:rsidR="00AD19D2" w:rsidRPr="00FB423D" w:rsidRDefault="00AD19D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35" w:type="dxa"/>
          </w:tcPr>
          <w:p w:rsidR="00AD19D2" w:rsidRDefault="00AD19D2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мероприятий</w:t>
            </w:r>
          </w:p>
        </w:tc>
        <w:tc>
          <w:tcPr>
            <w:tcW w:w="1618" w:type="dxa"/>
            <w:vMerge/>
          </w:tcPr>
          <w:p w:rsidR="00AD19D2" w:rsidRDefault="00AD19D2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AD19D2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июня);</w:t>
            </w:r>
          </w:p>
          <w:p w:rsidR="00AD19D2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«Дары осени»;</w:t>
            </w:r>
          </w:p>
          <w:p w:rsidR="00AD19D2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э»;</w:t>
            </w:r>
          </w:p>
          <w:p w:rsidR="00AD19D2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дела»;</w:t>
            </w:r>
          </w:p>
          <w:p w:rsidR="00AD19D2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вольной борьбе;</w:t>
            </w:r>
          </w:p>
          <w:p w:rsidR="00AD19D2" w:rsidRPr="00815D21" w:rsidRDefault="00AD19D2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</w:tcPr>
          <w:p w:rsidR="00AD19D2" w:rsidRDefault="00AD19D2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445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FE4" w:rsidRDefault="00105979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данного проекта были выявлены следующие проблемы: </w:t>
      </w:r>
      <w:r w:rsidR="002F4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79" w:rsidRDefault="00105979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2FE4" w:rsidRPr="00105979">
        <w:rPr>
          <w:rFonts w:ascii="Times New Roman" w:hAnsi="Times New Roman" w:cs="Times New Roman"/>
          <w:sz w:val="24"/>
          <w:szCs w:val="24"/>
        </w:rPr>
        <w:t>ехватка работников с сельскохозяйственным образованием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5979" w:rsidRDefault="00105979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12FE4" w:rsidRPr="00105979">
        <w:rPr>
          <w:rFonts w:ascii="Times New Roman" w:hAnsi="Times New Roman" w:cs="Times New Roman"/>
          <w:sz w:val="24"/>
          <w:szCs w:val="24"/>
        </w:rPr>
        <w:t>тдаленность</w:t>
      </w:r>
      <w:r>
        <w:rPr>
          <w:rFonts w:ascii="Times New Roman" w:hAnsi="Times New Roman" w:cs="Times New Roman"/>
          <w:sz w:val="24"/>
          <w:szCs w:val="24"/>
        </w:rPr>
        <w:t xml:space="preserve"> населенного пункта;</w:t>
      </w:r>
    </w:p>
    <w:p w:rsidR="002F4445" w:rsidRPr="00105979" w:rsidRDefault="00105979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2FE4" w:rsidRPr="00105979">
        <w:rPr>
          <w:rFonts w:ascii="Times New Roman" w:hAnsi="Times New Roman" w:cs="Times New Roman"/>
          <w:sz w:val="24"/>
          <w:szCs w:val="24"/>
        </w:rPr>
        <w:t>изкая скорость интернета</w:t>
      </w:r>
      <w:r>
        <w:rPr>
          <w:rFonts w:ascii="Times New Roman" w:hAnsi="Times New Roman" w:cs="Times New Roman"/>
          <w:sz w:val="24"/>
          <w:szCs w:val="24"/>
        </w:rPr>
        <w:t xml:space="preserve"> стала проблемой при реализации виртуальных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12FE4" w:rsidRPr="001059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FE4" w:rsidRDefault="00105979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задачи на следующий этап:</w:t>
      </w:r>
    </w:p>
    <w:p w:rsidR="00827F35" w:rsidRDefault="00827F35" w:rsidP="00827F3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реализации агротехнологического образования учащихся Сартанской СОШ на базе Общественной организации «Мини-Агрокомплекс»;</w:t>
      </w:r>
    </w:p>
    <w:p w:rsidR="00105979" w:rsidRDefault="00827F35" w:rsidP="00827F3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35">
        <w:rPr>
          <w:rFonts w:ascii="Times New Roman" w:hAnsi="Times New Roman" w:cs="Times New Roman"/>
          <w:sz w:val="24"/>
          <w:szCs w:val="24"/>
        </w:rPr>
        <w:t>Внести необходимые поправки, корректировки и изменения в ходе организации инновационной работы (2020 год);</w:t>
      </w:r>
    </w:p>
    <w:p w:rsidR="00827F35" w:rsidRPr="00827F35" w:rsidRDefault="00827F35" w:rsidP="00827F3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35">
        <w:rPr>
          <w:rFonts w:ascii="Times New Roman" w:hAnsi="Times New Roman" w:cs="Times New Roman"/>
          <w:sz w:val="24"/>
          <w:szCs w:val="24"/>
        </w:rPr>
        <w:t>Обобщить полученные результаты, опубликовать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(2021 год). </w:t>
      </w:r>
    </w:p>
    <w:p w:rsidR="002F4445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F7D74">
        <w:rPr>
          <w:rFonts w:ascii="Times New Roman" w:hAnsi="Times New Roman" w:cs="Times New Roman"/>
          <w:sz w:val="24"/>
          <w:szCs w:val="24"/>
        </w:rPr>
        <w:t xml:space="preserve">начение </w:t>
      </w:r>
      <w:r>
        <w:rPr>
          <w:rFonts w:ascii="Times New Roman" w:hAnsi="Times New Roman" w:cs="Times New Roman"/>
          <w:sz w:val="24"/>
          <w:szCs w:val="24"/>
        </w:rPr>
        <w:t>полученных результатов</w:t>
      </w:r>
      <w:r w:rsidR="00827F35">
        <w:rPr>
          <w:rFonts w:ascii="Times New Roman" w:hAnsi="Times New Roman" w:cs="Times New Roman"/>
          <w:sz w:val="24"/>
          <w:szCs w:val="24"/>
        </w:rPr>
        <w:t>:</w:t>
      </w:r>
    </w:p>
    <w:p w:rsidR="00827F35" w:rsidRDefault="00827F35" w:rsidP="00827F3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значение полученных резуль</w:t>
      </w:r>
      <w:r w:rsidR="00B33029">
        <w:rPr>
          <w:rFonts w:ascii="Times New Roman" w:hAnsi="Times New Roman" w:cs="Times New Roman"/>
          <w:sz w:val="24"/>
          <w:szCs w:val="24"/>
        </w:rPr>
        <w:t xml:space="preserve">татов состоит в том, что они доказали </w:t>
      </w:r>
      <w:r w:rsidR="00AD19D2">
        <w:rPr>
          <w:rFonts w:ascii="Times New Roman" w:hAnsi="Times New Roman" w:cs="Times New Roman"/>
          <w:sz w:val="24"/>
          <w:szCs w:val="24"/>
        </w:rPr>
        <w:t xml:space="preserve">возможность реализации </w:t>
      </w:r>
      <w:r w:rsidR="00BF7D74">
        <w:rPr>
          <w:rFonts w:ascii="Times New Roman" w:hAnsi="Times New Roman" w:cs="Times New Roman"/>
          <w:sz w:val="24"/>
          <w:szCs w:val="24"/>
        </w:rPr>
        <w:t xml:space="preserve">полноценного </w:t>
      </w:r>
      <w:r w:rsidR="00AD19D2">
        <w:rPr>
          <w:rFonts w:ascii="Times New Roman" w:hAnsi="Times New Roman" w:cs="Times New Roman"/>
          <w:sz w:val="24"/>
          <w:szCs w:val="24"/>
        </w:rPr>
        <w:t>агротехнологического образования в маленькой сельской школе при организации Мини-Агрокомплекса;</w:t>
      </w:r>
    </w:p>
    <w:p w:rsidR="00612FE4" w:rsidRPr="00AD19D2" w:rsidRDefault="00AD19D2" w:rsidP="002F444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значимость заключается в возможности применения на практике разработанных документов и опыта работы Сартанской СОШ и Мини-Агрокомплекса. </w:t>
      </w:r>
    </w:p>
    <w:p w:rsidR="002F4445" w:rsidRPr="002F4445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для внедрения в практику образовательных организаций республики </w:t>
      </w:r>
      <w:r w:rsidR="00BF7D74">
        <w:rPr>
          <w:rFonts w:ascii="Times New Roman" w:hAnsi="Times New Roman" w:cs="Times New Roman"/>
          <w:sz w:val="24"/>
          <w:szCs w:val="24"/>
        </w:rPr>
        <w:t>высока</w:t>
      </w:r>
      <w:r w:rsidR="00AD19D2">
        <w:rPr>
          <w:rFonts w:ascii="Times New Roman" w:hAnsi="Times New Roman" w:cs="Times New Roman"/>
          <w:sz w:val="24"/>
          <w:szCs w:val="24"/>
        </w:rPr>
        <w:t xml:space="preserve">, в частности сельскими школами, расположенными в маленьких населенных пунктах. </w:t>
      </w:r>
    </w:p>
    <w:sectPr w:rsidR="002F4445" w:rsidRPr="002F4445" w:rsidSect="00C46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76"/>
    <w:multiLevelType w:val="hybridMultilevel"/>
    <w:tmpl w:val="15024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43CC"/>
    <w:multiLevelType w:val="hybridMultilevel"/>
    <w:tmpl w:val="43D2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F1B32"/>
    <w:multiLevelType w:val="hybridMultilevel"/>
    <w:tmpl w:val="DA6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04ECA"/>
    <w:multiLevelType w:val="hybridMultilevel"/>
    <w:tmpl w:val="8430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6B6C"/>
    <w:multiLevelType w:val="hybridMultilevel"/>
    <w:tmpl w:val="8D78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B5F7D"/>
    <w:multiLevelType w:val="hybridMultilevel"/>
    <w:tmpl w:val="D4D8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06D7F"/>
    <w:multiLevelType w:val="hybridMultilevel"/>
    <w:tmpl w:val="CEE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C5552"/>
    <w:multiLevelType w:val="hybridMultilevel"/>
    <w:tmpl w:val="C39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16F00"/>
    <w:multiLevelType w:val="hybridMultilevel"/>
    <w:tmpl w:val="7916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A06A3"/>
    <w:multiLevelType w:val="hybridMultilevel"/>
    <w:tmpl w:val="842C1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6"/>
    <w:rsid w:val="000D5006"/>
    <w:rsid w:val="00105979"/>
    <w:rsid w:val="001070BD"/>
    <w:rsid w:val="00110D51"/>
    <w:rsid w:val="00127391"/>
    <w:rsid w:val="00160DDB"/>
    <w:rsid w:val="0018140D"/>
    <w:rsid w:val="00205099"/>
    <w:rsid w:val="00297E0F"/>
    <w:rsid w:val="002C42B6"/>
    <w:rsid w:val="002F4445"/>
    <w:rsid w:val="0031268A"/>
    <w:rsid w:val="0031508B"/>
    <w:rsid w:val="00364195"/>
    <w:rsid w:val="00390696"/>
    <w:rsid w:val="00397F10"/>
    <w:rsid w:val="00411B48"/>
    <w:rsid w:val="0041689B"/>
    <w:rsid w:val="00433F42"/>
    <w:rsid w:val="00460B0D"/>
    <w:rsid w:val="004A6409"/>
    <w:rsid w:val="004B20C6"/>
    <w:rsid w:val="004B6592"/>
    <w:rsid w:val="00511B4D"/>
    <w:rsid w:val="00543D01"/>
    <w:rsid w:val="00546C8B"/>
    <w:rsid w:val="0058490B"/>
    <w:rsid w:val="005A37AB"/>
    <w:rsid w:val="005C2DD7"/>
    <w:rsid w:val="00605F2D"/>
    <w:rsid w:val="00612FE4"/>
    <w:rsid w:val="00631304"/>
    <w:rsid w:val="0066384E"/>
    <w:rsid w:val="00684139"/>
    <w:rsid w:val="0068719C"/>
    <w:rsid w:val="006F6BCF"/>
    <w:rsid w:val="007731BE"/>
    <w:rsid w:val="00791D4E"/>
    <w:rsid w:val="007973AD"/>
    <w:rsid w:val="007D4647"/>
    <w:rsid w:val="007E0B86"/>
    <w:rsid w:val="008102A3"/>
    <w:rsid w:val="00815D21"/>
    <w:rsid w:val="00827F35"/>
    <w:rsid w:val="00854B41"/>
    <w:rsid w:val="008706BF"/>
    <w:rsid w:val="008853A2"/>
    <w:rsid w:val="00980BDB"/>
    <w:rsid w:val="00987261"/>
    <w:rsid w:val="00991861"/>
    <w:rsid w:val="00991E41"/>
    <w:rsid w:val="00993C8A"/>
    <w:rsid w:val="009B02E0"/>
    <w:rsid w:val="009D3954"/>
    <w:rsid w:val="00A14948"/>
    <w:rsid w:val="00A17880"/>
    <w:rsid w:val="00AD19D2"/>
    <w:rsid w:val="00AF5D56"/>
    <w:rsid w:val="00B316F4"/>
    <w:rsid w:val="00B33029"/>
    <w:rsid w:val="00B80E42"/>
    <w:rsid w:val="00BA623A"/>
    <w:rsid w:val="00BB5236"/>
    <w:rsid w:val="00BD3032"/>
    <w:rsid w:val="00BF43DE"/>
    <w:rsid w:val="00BF7D74"/>
    <w:rsid w:val="00C426B9"/>
    <w:rsid w:val="00C463D0"/>
    <w:rsid w:val="00C636DC"/>
    <w:rsid w:val="00C73BF2"/>
    <w:rsid w:val="00CD1720"/>
    <w:rsid w:val="00CD4145"/>
    <w:rsid w:val="00D00249"/>
    <w:rsid w:val="00D03A9B"/>
    <w:rsid w:val="00D106CF"/>
    <w:rsid w:val="00D41840"/>
    <w:rsid w:val="00D63096"/>
    <w:rsid w:val="00DD42AA"/>
    <w:rsid w:val="00DE73C8"/>
    <w:rsid w:val="00E139B4"/>
    <w:rsid w:val="00E32A9F"/>
    <w:rsid w:val="00EA0D90"/>
    <w:rsid w:val="00EC035A"/>
    <w:rsid w:val="00EE1843"/>
    <w:rsid w:val="00EF0C0B"/>
    <w:rsid w:val="00F13117"/>
    <w:rsid w:val="00F811AF"/>
    <w:rsid w:val="00FB423D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49"/>
    <w:pPr>
      <w:ind w:left="720"/>
      <w:contextualSpacing/>
    </w:pPr>
  </w:style>
  <w:style w:type="paragraph" w:styleId="a5">
    <w:name w:val="No Spacing"/>
    <w:uiPriority w:val="1"/>
    <w:qFormat/>
    <w:rsid w:val="00C636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49"/>
    <w:pPr>
      <w:ind w:left="720"/>
      <w:contextualSpacing/>
    </w:pPr>
  </w:style>
  <w:style w:type="paragraph" w:styleId="a5">
    <w:name w:val="No Spacing"/>
    <w:uiPriority w:val="1"/>
    <w:qFormat/>
    <w:rsid w:val="00C636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613952"/>
        <c:axId val="103615488"/>
      </c:barChart>
      <c:catAx>
        <c:axId val="10361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3615488"/>
        <c:crosses val="autoZero"/>
        <c:auto val="1"/>
        <c:lblAlgn val="ctr"/>
        <c:lblOffset val="100"/>
        <c:noMultiLvlLbl val="0"/>
      </c:catAx>
      <c:valAx>
        <c:axId val="10361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361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663500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725000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156672"/>
        <c:axId val="116170752"/>
      </c:barChart>
      <c:catAx>
        <c:axId val="1161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170752"/>
        <c:crosses val="autoZero"/>
        <c:auto val="1"/>
        <c:lblAlgn val="ctr"/>
        <c:lblOffset val="100"/>
        <c:noMultiLvlLbl val="0"/>
      </c:catAx>
      <c:valAx>
        <c:axId val="11617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15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57</c:v>
                </c:pt>
                <c:pt idx="2">
                  <c:v>73</c:v>
                </c:pt>
                <c:pt idx="3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Отрицательно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</c:v>
                </c:pt>
                <c:pt idx="1">
                  <c:v>43</c:v>
                </c:pt>
                <c:pt idx="2">
                  <c:v>27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052288"/>
        <c:axId val="109053824"/>
      </c:barChart>
      <c:catAx>
        <c:axId val="10905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053824"/>
        <c:crosses val="autoZero"/>
        <c:auto val="1"/>
        <c:lblAlgn val="ctr"/>
        <c:lblOffset val="100"/>
        <c:noMultiLvlLbl val="0"/>
      </c:catAx>
      <c:valAx>
        <c:axId val="109053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05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русский</cp:lastModifiedBy>
  <cp:revision>16</cp:revision>
  <dcterms:created xsi:type="dcterms:W3CDTF">2018-03-06T08:31:00Z</dcterms:created>
  <dcterms:modified xsi:type="dcterms:W3CDTF">2020-03-20T00:34:00Z</dcterms:modified>
</cp:coreProperties>
</file>